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F" w:rsidRDefault="005A026F" w:rsidP="00833794">
      <w:pPr>
        <w:spacing w:before="120" w:after="120" w:line="240" w:lineRule="auto"/>
        <w:rPr>
          <w:sz w:val="32"/>
          <w:szCs w:val="32"/>
        </w:rPr>
      </w:pPr>
    </w:p>
    <w:p w:rsidR="005A026F" w:rsidRDefault="005A026F" w:rsidP="00833794">
      <w:pPr>
        <w:spacing w:before="120" w:after="120" w:line="240" w:lineRule="auto"/>
        <w:rPr>
          <w:sz w:val="32"/>
          <w:szCs w:val="32"/>
        </w:rPr>
      </w:pPr>
    </w:p>
    <w:p w:rsidR="005A026F" w:rsidRDefault="005A026F" w:rsidP="005A026F">
      <w:pPr>
        <w:rPr>
          <w:rStyle w:val="Kiemels2"/>
        </w:rPr>
      </w:pPr>
      <w:bookmarkStart w:id="0" w:name="_GoBack"/>
      <w:r>
        <w:rPr>
          <w:rStyle w:val="Kiemels2"/>
        </w:rPr>
        <w:t>2015-11évf-7és5</w:t>
      </w:r>
      <w:r>
        <w:rPr>
          <w:rStyle w:val="Kiemels2"/>
        </w:rPr>
        <w:t>oszt-</w:t>
      </w:r>
      <w:r>
        <w:rPr>
          <w:rStyle w:val="Kiemels2"/>
        </w:rPr>
        <w:t>magyarnyelvésirodalom</w:t>
      </w:r>
      <w:r>
        <w:rPr>
          <w:rStyle w:val="Kiemels2"/>
        </w:rPr>
        <w:t>.doc</w:t>
      </w:r>
    </w:p>
    <w:bookmarkEnd w:id="0"/>
    <w:p w:rsidR="005A026F" w:rsidRDefault="005A026F" w:rsidP="00833794">
      <w:pPr>
        <w:spacing w:before="120" w:after="120" w:line="240" w:lineRule="auto"/>
        <w:rPr>
          <w:sz w:val="32"/>
          <w:szCs w:val="32"/>
        </w:rPr>
      </w:pPr>
    </w:p>
    <w:p w:rsidR="005A026F" w:rsidRDefault="000228E9" w:rsidP="00833794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2015. </w:t>
      </w:r>
      <w:r w:rsidR="00833794">
        <w:rPr>
          <w:sz w:val="32"/>
          <w:szCs w:val="32"/>
        </w:rPr>
        <w:t>11</w:t>
      </w:r>
      <w:r w:rsidR="00833794" w:rsidRPr="00F25549">
        <w:rPr>
          <w:sz w:val="32"/>
          <w:szCs w:val="32"/>
        </w:rPr>
        <w:t>. évfolyam, év végi tételek</w:t>
      </w:r>
      <w:r w:rsidR="00833794">
        <w:rPr>
          <w:sz w:val="32"/>
          <w:szCs w:val="32"/>
        </w:rPr>
        <w:t xml:space="preserve"> – </w:t>
      </w:r>
      <w:r w:rsidR="005A026F">
        <w:rPr>
          <w:sz w:val="32"/>
          <w:szCs w:val="32"/>
        </w:rPr>
        <w:t xml:space="preserve">Magyar nyelv és irodalom </w:t>
      </w:r>
    </w:p>
    <w:p w:rsidR="00833794" w:rsidRDefault="005A026F" w:rsidP="00833794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Barcs Ágnes, </w:t>
      </w:r>
      <w:r w:rsidR="00833794">
        <w:rPr>
          <w:sz w:val="32"/>
          <w:szCs w:val="32"/>
        </w:rPr>
        <w:t>Hites Borbála</w:t>
      </w:r>
    </w:p>
    <w:p w:rsidR="00833794" w:rsidRDefault="00833794" w:rsidP="00833794">
      <w:pPr>
        <w:spacing w:before="120" w:after="120" w:line="240" w:lineRule="auto"/>
      </w:pPr>
      <w:r>
        <w:rPr>
          <w:sz w:val="32"/>
          <w:szCs w:val="32"/>
        </w:rPr>
        <w:t>Az irodalom tételcímek szűkítő, szempontadó feladatmegfogalmazással a nyelvtan tételek gyakorlati feladattal válnak megoldandóvá</w:t>
      </w:r>
    </w:p>
    <w:p w:rsidR="00833794" w:rsidRDefault="00833794" w:rsidP="00833794">
      <w:pPr>
        <w:spacing w:before="100" w:beforeAutospacing="1" w:after="100" w:afterAutospacing="1" w:line="240" w:lineRule="auto"/>
        <w:outlineLvl w:val="0"/>
        <w:rPr>
          <w:b/>
          <w:bCs/>
        </w:rPr>
      </w:pPr>
      <w:r w:rsidRPr="00F25549">
        <w:rPr>
          <w:b/>
          <w:bCs/>
        </w:rPr>
        <w:t xml:space="preserve">Életmű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bCs/>
        </w:rPr>
      </w:pPr>
      <w:r w:rsidRPr="00AD0CC0">
        <w:rPr>
          <w:bCs/>
        </w:rPr>
        <w:t>Vörösmarty Mihály költészete 1849 után</w:t>
      </w:r>
    </w:p>
    <w:p w:rsidR="000228E9" w:rsidRDefault="000228E9" w:rsidP="00833794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bCs/>
        </w:rPr>
      </w:pPr>
      <w:r>
        <w:rPr>
          <w:bCs/>
        </w:rPr>
        <w:t>Petőfi lírájának verstípusai és egy verscsoport részletesebb bemutatása</w:t>
      </w:r>
    </w:p>
    <w:p w:rsidR="00833794" w:rsidRPr="00AD0CC0" w:rsidRDefault="00833794" w:rsidP="00833794">
      <w:pPr>
        <w:spacing w:before="100" w:beforeAutospacing="1" w:after="100" w:afterAutospacing="1" w:line="240" w:lineRule="auto"/>
        <w:ind w:left="360"/>
        <w:outlineLvl w:val="0"/>
      </w:pPr>
    </w:p>
    <w:p w:rsidR="00833794" w:rsidRDefault="00833794" w:rsidP="00833794">
      <w:pPr>
        <w:spacing w:before="100" w:beforeAutospacing="1" w:after="100" w:afterAutospacing="1" w:line="240" w:lineRule="auto"/>
        <w:outlineLvl w:val="0"/>
      </w:pPr>
      <w:r w:rsidRPr="00F25549">
        <w:rPr>
          <w:b/>
          <w:bCs/>
        </w:rPr>
        <w:t xml:space="preserve">Portré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Balassi Bálint szerelmi költészete vagy vitézi énekei </w:t>
      </w:r>
    </w:p>
    <w:p w:rsidR="00833794" w:rsidRDefault="00833794" w:rsidP="00833794">
      <w:pPr>
        <w:spacing w:before="100" w:beforeAutospacing="1" w:after="100" w:afterAutospacing="1" w:line="240" w:lineRule="auto"/>
        <w:ind w:left="360"/>
      </w:pPr>
    </w:p>
    <w:p w:rsidR="00833794" w:rsidRDefault="00833794" w:rsidP="00833794">
      <w:pPr>
        <w:numPr>
          <w:ilvl w:val="0"/>
          <w:numId w:val="2"/>
        </w:numPr>
        <w:spacing w:line="240" w:lineRule="auto"/>
      </w:pPr>
      <w:r>
        <w:t xml:space="preserve">Csokonai Vitéz Mihály költészetének szerelmi költészete vagy stílus- és műfajbeli gazdagsága, valamint a magány érzésének megjelenítése </w:t>
      </w:r>
    </w:p>
    <w:p w:rsidR="00833794" w:rsidRPr="000D2F05" w:rsidRDefault="00833794" w:rsidP="00833794">
      <w:pPr>
        <w:spacing w:line="240" w:lineRule="auto"/>
        <w:ind w:left="360"/>
        <w:rPr>
          <w:b/>
        </w:rPr>
      </w:pPr>
      <w:proofErr w:type="gramStart"/>
      <w:r w:rsidRPr="000D2F05">
        <w:rPr>
          <w:b/>
        </w:rPr>
        <w:t>vagy</w:t>
      </w:r>
      <w:proofErr w:type="gramEnd"/>
    </w:p>
    <w:p w:rsidR="00833794" w:rsidRDefault="00833794" w:rsidP="00833794">
      <w:pPr>
        <w:spacing w:line="240" w:lineRule="auto"/>
        <w:ind w:left="360" w:firstLine="348"/>
      </w:pPr>
      <w:r>
        <w:t xml:space="preserve">Berzsenyi Dániel, a klasszicista érték őrzője, elégiái vagy ódái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Kölcsey Ferenc költészete összevetésben; romantika és klasszicizmus, nemzet- és történelemszemlélet megmutatkozása</w:t>
      </w:r>
    </w:p>
    <w:p w:rsidR="00833794" w:rsidRDefault="00833794" w:rsidP="00833794">
      <w:pPr>
        <w:spacing w:before="100" w:beforeAutospacing="1" w:after="100" w:afterAutospacing="1" w:line="240" w:lineRule="auto"/>
        <w:outlineLvl w:val="0"/>
      </w:pPr>
      <w:r w:rsidRPr="00F25549">
        <w:rPr>
          <w:b/>
          <w:bCs/>
        </w:rPr>
        <w:t xml:space="preserve">Látásmód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Janus Pannonius költészetének reneszánsz szemlélete </w:t>
      </w:r>
    </w:p>
    <w:p w:rsidR="00833794" w:rsidRDefault="00833794" w:rsidP="00833794">
      <w:pPr>
        <w:spacing w:before="100" w:beforeAutospacing="1" w:after="100" w:afterAutospacing="1" w:line="240" w:lineRule="auto"/>
        <w:outlineLvl w:val="0"/>
      </w:pPr>
      <w:r w:rsidRPr="00F25549">
        <w:rPr>
          <w:b/>
          <w:bCs/>
        </w:rPr>
        <w:t xml:space="preserve">Világirodalom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lang w:val="pt-BR"/>
        </w:rPr>
        <w:t>A görög eposzok;</w:t>
      </w:r>
      <w:r w:rsidRPr="00F25549">
        <w:rPr>
          <w:lang w:val="pt-BR"/>
        </w:rPr>
        <w:t xml:space="preserve"> Az Odüsszeia embereszménye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lang w:val="pt-BR"/>
        </w:rPr>
        <w:t xml:space="preserve">A Biblia - Ószövetség és </w:t>
      </w:r>
      <w:r w:rsidRPr="00F25549">
        <w:rPr>
          <w:lang w:val="pt-BR"/>
        </w:rPr>
        <w:t xml:space="preserve">Újszövetség </w:t>
      </w:r>
      <w:r>
        <w:rPr>
          <w:lang w:val="pt-BR"/>
        </w:rPr>
        <w:t>szerkezete, szövegfajtái, értékrendje, hatása az utókorra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25549">
        <w:rPr>
          <w:lang w:val="pt-BR"/>
        </w:rPr>
        <w:t xml:space="preserve">A középkor és a reneszánsz egyházi és világi irodalma </w:t>
      </w:r>
      <w:r>
        <w:rPr>
          <w:lang w:val="pt-BR"/>
        </w:rPr>
        <w:t xml:space="preserve">(műtípusok, F. Petrarca , </w:t>
      </w:r>
      <w:r w:rsidRPr="00F25549">
        <w:rPr>
          <w:lang w:val="pt-BR"/>
        </w:rPr>
        <w:t>F. Villon</w:t>
      </w:r>
      <w:r>
        <w:rPr>
          <w:lang w:val="pt-BR"/>
        </w:rPr>
        <w:t>)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25549">
        <w:rPr>
          <w:lang w:val="pt-BR"/>
        </w:rPr>
        <w:t xml:space="preserve">A felvilágosodás hatása Európára </w:t>
      </w:r>
      <w:r>
        <w:rPr>
          <w:lang w:val="pt-BR"/>
        </w:rPr>
        <w:t>(</w:t>
      </w:r>
      <w:r w:rsidRPr="00F25549">
        <w:rPr>
          <w:lang w:val="pt-BR"/>
        </w:rPr>
        <w:t>Voltaire: Candide</w:t>
      </w:r>
      <w:r>
        <w:rPr>
          <w:lang w:val="pt-BR"/>
        </w:rPr>
        <w:t>)</w:t>
      </w:r>
    </w:p>
    <w:p w:rsidR="00833794" w:rsidRPr="00E17B95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lang w:val="pt-BR"/>
        </w:rPr>
        <w:t xml:space="preserve">A </w:t>
      </w:r>
      <w:r w:rsidRPr="00F25549">
        <w:rPr>
          <w:lang w:val="pt-BR"/>
        </w:rPr>
        <w:t xml:space="preserve">romantikus látásmód </w:t>
      </w:r>
      <w:r>
        <w:rPr>
          <w:lang w:val="pt-BR"/>
        </w:rPr>
        <w:t>bemutatása 1 regény elemzésével</w:t>
      </w:r>
    </w:p>
    <w:p w:rsidR="00833794" w:rsidRDefault="00833794" w:rsidP="00833794">
      <w:pPr>
        <w:spacing w:before="100" w:beforeAutospacing="1" w:after="100" w:afterAutospacing="1" w:line="240" w:lineRule="auto"/>
        <w:outlineLvl w:val="0"/>
      </w:pPr>
      <w:r w:rsidRPr="00F25549">
        <w:rPr>
          <w:b/>
          <w:bCs/>
          <w:lang w:val="pt-BR"/>
        </w:rPr>
        <w:lastRenderedPageBreak/>
        <w:t xml:space="preserve">Színház- és drámatörténet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25549">
        <w:rPr>
          <w:lang w:val="pt-BR"/>
        </w:rPr>
        <w:t xml:space="preserve">Az antik tragédia – Szophoklész: Antigoné 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25549">
        <w:rPr>
          <w:lang w:val="pt-BR"/>
        </w:rPr>
        <w:t xml:space="preserve">Shakespeare drámaújító törekvései, költői nyelve </w:t>
      </w:r>
      <w:r>
        <w:rPr>
          <w:lang w:val="pt-BR"/>
        </w:rPr>
        <w:t>– egy művének elemzésén keresztül</w:t>
      </w:r>
    </w:p>
    <w:p w:rsidR="00833794" w:rsidRDefault="00833794" w:rsidP="0083379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lang w:val="pt-BR"/>
        </w:rPr>
        <w:t xml:space="preserve">Moliére: Tartuffe vagy A fösvény- </w:t>
      </w:r>
      <w:r w:rsidRPr="00F25549">
        <w:rPr>
          <w:lang w:val="pt-BR"/>
        </w:rPr>
        <w:t xml:space="preserve"> jellemábrázolás, </w:t>
      </w:r>
      <w:r>
        <w:rPr>
          <w:lang w:val="pt-BR"/>
        </w:rPr>
        <w:t xml:space="preserve">a </w:t>
      </w:r>
      <w:r w:rsidRPr="00F25549">
        <w:rPr>
          <w:lang w:val="pt-BR"/>
        </w:rPr>
        <w:t>klasszicista dráma</w:t>
      </w:r>
      <w:r>
        <w:rPr>
          <w:lang w:val="pt-BR"/>
        </w:rPr>
        <w:t xml:space="preserve"> vonásai</w:t>
      </w:r>
    </w:p>
    <w:p w:rsidR="00833794" w:rsidRDefault="00833794" w:rsidP="00833794">
      <w:pPr>
        <w:spacing w:before="100" w:beforeAutospacing="1" w:after="100" w:afterAutospacing="1" w:line="240" w:lineRule="auto"/>
      </w:pPr>
      <w:r w:rsidRPr="00F25549">
        <w:rPr>
          <w:lang w:val="pt-BR"/>
        </w:rPr>
        <w:t> </w:t>
      </w:r>
    </w:p>
    <w:p w:rsidR="00833794" w:rsidRDefault="00833794" w:rsidP="00833794">
      <w:pPr>
        <w:spacing w:before="100" w:beforeAutospacing="1" w:after="100" w:afterAutospacing="1" w:line="240" w:lineRule="auto"/>
        <w:outlineLvl w:val="0"/>
      </w:pPr>
      <w:r>
        <w:rPr>
          <w:b/>
          <w:bCs/>
          <w:lang w:val="pt-BR"/>
        </w:rPr>
        <w:br w:type="page"/>
      </w:r>
      <w:r w:rsidRPr="00F25549">
        <w:rPr>
          <w:b/>
          <w:bCs/>
          <w:lang w:val="pt-BR"/>
        </w:rPr>
        <w:lastRenderedPageBreak/>
        <w:t>Nyelvtan:</w:t>
      </w:r>
    </w:p>
    <w:p w:rsidR="00833794" w:rsidRPr="006045FB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25549">
        <w:rPr>
          <w:lang w:val="pt-BR"/>
        </w:rPr>
        <w:t>A magyar nyelv beszédhangjai és a hangzótörvények</w:t>
      </w:r>
    </w:p>
    <w:p w:rsidR="00833794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lang w:val="pt-BR"/>
        </w:rPr>
        <w:t>A morfémák jellemzése, a szavak szerkezete</w:t>
      </w:r>
    </w:p>
    <w:p w:rsidR="00833794" w:rsidRPr="005B199D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25549">
        <w:rPr>
          <w:lang w:val="pt-BR"/>
        </w:rPr>
        <w:t xml:space="preserve">A </w:t>
      </w:r>
      <w:r>
        <w:rPr>
          <w:lang w:val="pt-BR"/>
        </w:rPr>
        <w:t>szókészlet jellemzése –szóalkotási módok</w:t>
      </w:r>
    </w:p>
    <w:p w:rsidR="00833794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lang w:val="pt-BR"/>
        </w:rPr>
        <w:t>Jelentéstan</w:t>
      </w:r>
    </w:p>
    <w:p w:rsidR="00833794" w:rsidRPr="00E17B95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25549">
        <w:rPr>
          <w:lang w:val="pt-BR"/>
        </w:rPr>
        <w:t>A szöveg szerkesztése, a retorika elemei, az érvelés</w:t>
      </w:r>
    </w:p>
    <w:p w:rsidR="00833794" w:rsidRPr="007F4BB0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lang w:val="pt-BR"/>
        </w:rPr>
        <w:t>A szövegműfajok – esszé és értekezés, felépítése</w:t>
      </w:r>
    </w:p>
    <w:p w:rsidR="00833794" w:rsidRPr="007F4BB0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lang w:val="pt-BR"/>
        </w:rPr>
        <w:t>Kommunikáció és jeltan</w:t>
      </w:r>
    </w:p>
    <w:p w:rsidR="00833794" w:rsidRDefault="00833794" w:rsidP="0083379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lang w:val="pt-BR"/>
        </w:rPr>
        <w:t>A mai magyar nyelv tagolódása</w:t>
      </w:r>
    </w:p>
    <w:p w:rsidR="00833794" w:rsidRDefault="00833794" w:rsidP="00833794">
      <w:p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A vizsgán kötelező az ünneplő ruha viselése</w:t>
      </w:r>
    </w:p>
    <w:p w:rsidR="003E5F77" w:rsidRDefault="005A026F"/>
    <w:sectPr w:rsidR="003E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B67"/>
    <w:multiLevelType w:val="hybridMultilevel"/>
    <w:tmpl w:val="CEF4E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2B8E"/>
    <w:multiLevelType w:val="hybridMultilevel"/>
    <w:tmpl w:val="7D98AD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4"/>
    <w:rsid w:val="000228E9"/>
    <w:rsid w:val="001F2EA2"/>
    <w:rsid w:val="003A3A4B"/>
    <w:rsid w:val="005A026F"/>
    <w:rsid w:val="00833794"/>
    <w:rsid w:val="00853A24"/>
    <w:rsid w:val="00C23D7E"/>
    <w:rsid w:val="00E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79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A0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79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A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tanárok</cp:lastModifiedBy>
  <cp:revision>2</cp:revision>
  <dcterms:created xsi:type="dcterms:W3CDTF">2015-06-03T09:48:00Z</dcterms:created>
  <dcterms:modified xsi:type="dcterms:W3CDTF">2015-06-03T09:48:00Z</dcterms:modified>
</cp:coreProperties>
</file>