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F21" w:rsidRDefault="00690F21" w:rsidP="00CE7D22">
      <w:r>
        <w:t xml:space="preserve">A vizsga időpontja: </w:t>
      </w:r>
      <w:r>
        <w:tab/>
        <w:t xml:space="preserve">2016. június 9. csütörtök 9h. </w:t>
      </w:r>
    </w:p>
    <w:p w:rsidR="00690F21" w:rsidRDefault="00690F21" w:rsidP="00CE7D22">
      <w:r>
        <w:t>Helye:</w:t>
      </w:r>
      <w:r>
        <w:tab/>
      </w:r>
      <w:r>
        <w:tab/>
      </w:r>
      <w:r>
        <w:tab/>
        <w:t>113/a terem</w:t>
      </w:r>
    </w:p>
    <w:p w:rsidR="00690F21" w:rsidRDefault="00690F21" w:rsidP="00CE7D22"/>
    <w:p w:rsidR="00690F21" w:rsidRDefault="00690F21" w:rsidP="00CE7D22">
      <w:r>
        <w:t>Lebonyolítása:</w:t>
      </w:r>
    </w:p>
    <w:p w:rsidR="00690F21" w:rsidRDefault="00690F21" w:rsidP="00690F21">
      <w:pPr>
        <w:pStyle w:val="Listaszerbekezds"/>
        <w:numPr>
          <w:ilvl w:val="0"/>
          <w:numId w:val="2"/>
        </w:numPr>
      </w:pPr>
      <w:r>
        <w:t>beugró: 5 kép felismerése (korszak meghatározás, alkotó (ha van), cím, esetleg helyszín stb. és 5 fogalom (kiadott fogalomtár alapján) meghatározása</w:t>
      </w:r>
    </w:p>
    <w:p w:rsidR="00690F21" w:rsidRDefault="00690F21" w:rsidP="00690F21">
      <w:pPr>
        <w:pStyle w:val="Listaszerbekezds"/>
        <w:numPr>
          <w:ilvl w:val="0"/>
          <w:numId w:val="2"/>
        </w:numPr>
      </w:pPr>
      <w:r>
        <w:t>tételhúzás után 20 perc felkészülési idő</w:t>
      </w:r>
    </w:p>
    <w:p w:rsidR="00690F21" w:rsidRDefault="00690F21" w:rsidP="00690F21">
      <w:pPr>
        <w:pStyle w:val="Listaszerbekezds"/>
        <w:numPr>
          <w:ilvl w:val="0"/>
          <w:numId w:val="2"/>
        </w:numPr>
      </w:pPr>
      <w:r>
        <w:t>8-12 perc egybefüggő</w:t>
      </w:r>
      <w:r w:rsidRPr="00690F21">
        <w:t xml:space="preserve"> </w:t>
      </w:r>
      <w:r>
        <w:t>felelet</w:t>
      </w:r>
    </w:p>
    <w:p w:rsidR="00690F21" w:rsidRDefault="00690F21" w:rsidP="00CE7D22">
      <w:r>
        <w:tab/>
      </w:r>
      <w:r>
        <w:tab/>
      </w:r>
      <w:r>
        <w:tab/>
      </w:r>
    </w:p>
    <w:p w:rsidR="00690F21" w:rsidRDefault="00690F21" w:rsidP="00CE7D22"/>
    <w:p w:rsidR="00690F21" w:rsidRDefault="00690F21" w:rsidP="00CE7D22"/>
    <w:p w:rsidR="00EE4F31" w:rsidRDefault="00EE4F31" w:rsidP="00CE7D22">
      <w:r>
        <w:t>Tételek 11. évfolyam</w:t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 xml:space="preserve"> művészettörténet</w:t>
      </w:r>
    </w:p>
    <w:p w:rsidR="00EE4F31" w:rsidRDefault="00EE4F31" w:rsidP="00CE7D22"/>
    <w:p w:rsidR="00EE4F31" w:rsidRDefault="00EE4F31" w:rsidP="00EE4F31">
      <w:pPr>
        <w:pStyle w:val="Listaszerbekezds"/>
      </w:pPr>
    </w:p>
    <w:p w:rsidR="0084713B" w:rsidRDefault="00CE7D22" w:rsidP="00CE7D22">
      <w:pPr>
        <w:pStyle w:val="Listaszerbekezds"/>
        <w:numPr>
          <w:ilvl w:val="0"/>
          <w:numId w:val="1"/>
        </w:numPr>
      </w:pPr>
      <w:r>
        <w:t xml:space="preserve">Az őskori ember művészete. A termékenységszobrok. A barlangfestészet kialakulásának okai és </w:t>
      </w:r>
      <w:r w:rsidR="0084713B">
        <w:t>ábrázolási jellegzetességek</w:t>
      </w:r>
      <w:r>
        <w:t xml:space="preserve">. </w:t>
      </w:r>
    </w:p>
    <w:p w:rsidR="00CE7D22" w:rsidRDefault="00CE7D22" w:rsidP="00CE7D22">
      <w:pPr>
        <w:pStyle w:val="Listaszerbekezds"/>
        <w:numPr>
          <w:ilvl w:val="0"/>
          <w:numId w:val="1"/>
        </w:numPr>
      </w:pPr>
      <w:r>
        <w:t xml:space="preserve">Az ókori Mezopotámia népeinek és birodalmainak művészete; sumer, akkád, Babilon, asszír, perzsa. A vallásos és uralkodói reprezentáció építészeti és szobrászati emlékei. </w:t>
      </w:r>
    </w:p>
    <w:p w:rsidR="00080494" w:rsidRDefault="00CE7D22" w:rsidP="00CE7D22">
      <w:pPr>
        <w:pStyle w:val="Listaszerbekezds"/>
        <w:numPr>
          <w:ilvl w:val="0"/>
          <w:numId w:val="1"/>
        </w:numPr>
      </w:pPr>
      <w:r>
        <w:t xml:space="preserve">Az ókori Egyiptom halottkultusszal összefüggő építészete, a sírhelyek típusának alakulása a </w:t>
      </w:r>
      <w:proofErr w:type="spellStart"/>
      <w:r>
        <w:t>masztabáktól</w:t>
      </w:r>
      <w:proofErr w:type="spellEnd"/>
      <w:r>
        <w:t xml:space="preserve"> a Királyok völgyéig.</w:t>
      </w:r>
    </w:p>
    <w:p w:rsidR="00CE7D22" w:rsidRDefault="00CE7D22" w:rsidP="00CE7D22">
      <w:pPr>
        <w:pStyle w:val="Listaszerbekezds"/>
        <w:numPr>
          <w:ilvl w:val="0"/>
          <w:numId w:val="1"/>
        </w:numPr>
      </w:pPr>
      <w:r>
        <w:t xml:space="preserve">A fáraókultusz és a szobrászat, festészet kapcsolata. A szobrászat és a festészet stílusjegyei az Ó- és az Újbirodalomban. </w:t>
      </w:r>
    </w:p>
    <w:p w:rsidR="00080494" w:rsidRDefault="00CE7D22" w:rsidP="00CE7D22">
      <w:pPr>
        <w:pStyle w:val="Listaszerbekezds"/>
        <w:numPr>
          <w:ilvl w:val="0"/>
          <w:numId w:val="1"/>
        </w:numPr>
      </w:pPr>
      <w:r>
        <w:t xml:space="preserve">Görög művészet: Az ókori görög építészet formavilága, az oszloprendek. A görög kultúrában kialakult épülettípusok, a templom, a színház és a különböző funkciójú épületegyüttesek, az akropoliszok és a szent körzetek. </w:t>
      </w:r>
    </w:p>
    <w:p w:rsidR="00CE7D22" w:rsidRDefault="00CE7D22" w:rsidP="00CE7D22">
      <w:pPr>
        <w:pStyle w:val="Listaszerbekezds"/>
        <w:numPr>
          <w:ilvl w:val="0"/>
          <w:numId w:val="1"/>
        </w:numPr>
      </w:pPr>
      <w:r>
        <w:t>Az antik görög szobrászat nagy korszakai, az archaikus</w:t>
      </w:r>
      <w:r w:rsidR="00080494">
        <w:t>,</w:t>
      </w:r>
      <w:r>
        <w:t xml:space="preserve"> a klasszikus és a hellenisztikus kor szobrászatának jellemző jegyei. A görög vázafestészet</w:t>
      </w:r>
      <w:r w:rsidR="00F644B3">
        <w:t xml:space="preserve"> nagy korszakai, a geometrikus, a</w:t>
      </w:r>
      <w:r>
        <w:t xml:space="preserve"> fekete- és a </w:t>
      </w:r>
      <w:proofErr w:type="spellStart"/>
      <w:r>
        <w:t>vörösalakos</w:t>
      </w:r>
      <w:proofErr w:type="spellEnd"/>
      <w:r>
        <w:t xml:space="preserve"> vázafestészet jellemzői. </w:t>
      </w:r>
    </w:p>
    <w:p w:rsidR="00080494" w:rsidRDefault="00CE7D22" w:rsidP="00CE7D22">
      <w:pPr>
        <w:pStyle w:val="Listaszerbekezds"/>
        <w:numPr>
          <w:ilvl w:val="0"/>
          <w:numId w:val="1"/>
        </w:numPr>
      </w:pPr>
      <w:r>
        <w:t xml:space="preserve">Római művészet: Az ókori Római Birodalom művészete. A Római Birodalomban kialakult városépítészeti feladatok megoldása, a fórumok, a vízvezetékek, az </w:t>
      </w:r>
      <w:proofErr w:type="spellStart"/>
      <w:r>
        <w:t>amphiteátrumok</w:t>
      </w:r>
      <w:proofErr w:type="spellEnd"/>
      <w:r>
        <w:t xml:space="preserve"> és a boltozatos közfürdők építészete, a római lakóház típusa. </w:t>
      </w:r>
    </w:p>
    <w:p w:rsidR="00CE7D22" w:rsidRDefault="00CE7D22" w:rsidP="00CE7D22">
      <w:pPr>
        <w:pStyle w:val="Listaszerbekezds"/>
        <w:numPr>
          <w:ilvl w:val="0"/>
          <w:numId w:val="1"/>
        </w:numPr>
      </w:pPr>
      <w:r>
        <w:t xml:space="preserve">A római szobrászatban létrejött új típusok, a portré- és a császárszobrok dombormű szobrászat a császári reprezentációt szolgáló diadalíveken. A festészet fennmaradt emlékei </w:t>
      </w:r>
      <w:proofErr w:type="spellStart"/>
      <w:r>
        <w:t>Pompeiiben</w:t>
      </w:r>
      <w:proofErr w:type="spellEnd"/>
      <w:r>
        <w:t xml:space="preserve"> és az ott megállapítható stíluskorszakok. Pannónia provincia művészeti emlékei, Aquincum fontosabb leletei</w:t>
      </w:r>
      <w:r w:rsidR="00080494">
        <w:t>.</w:t>
      </w:r>
    </w:p>
    <w:p w:rsidR="00080494" w:rsidRDefault="00CE7D22" w:rsidP="00E46A72">
      <w:pPr>
        <w:pStyle w:val="Listaszerbekezds"/>
        <w:numPr>
          <w:ilvl w:val="0"/>
          <w:numId w:val="1"/>
        </w:numPr>
      </w:pPr>
      <w:r>
        <w:t xml:space="preserve">Ókeresztény művészet: A katakombák keletkezése és freskóinak stílusa. Az ókeresztény szimbólumok a díszítőművészetben. A kora keresztény építészet emlékei, a keresztény templomtípus kialakulása. </w:t>
      </w:r>
    </w:p>
    <w:p w:rsidR="00F644B3" w:rsidRDefault="00CE7D22" w:rsidP="00E46A72">
      <w:pPr>
        <w:pStyle w:val="Listaszerbekezds"/>
        <w:numPr>
          <w:ilvl w:val="0"/>
          <w:numId w:val="1"/>
        </w:numPr>
      </w:pPr>
      <w:r>
        <w:t xml:space="preserve">Bizánc és az iszlám világ művészete: A bizánci birodalom építészetének sajátosságai, az Hagia </w:t>
      </w:r>
      <w:proofErr w:type="spellStart"/>
      <w:r>
        <w:t>Sophia</w:t>
      </w:r>
      <w:proofErr w:type="spellEnd"/>
      <w:r>
        <w:t xml:space="preserve"> és a ravennai emlékek. A mozaikfestészetben alkalmazott technika, a jellemző stílusjegyek és az ábrázolt témák. </w:t>
      </w:r>
    </w:p>
    <w:p w:rsidR="00080494" w:rsidRDefault="00CE7D22" w:rsidP="00873658">
      <w:pPr>
        <w:pStyle w:val="Listaszerbekezds"/>
        <w:numPr>
          <w:ilvl w:val="0"/>
          <w:numId w:val="1"/>
        </w:numPr>
      </w:pPr>
      <w:r>
        <w:lastRenderedPageBreak/>
        <w:t xml:space="preserve">Román kor művészete: Építészeti és szobrászati emlékek a román kori </w:t>
      </w:r>
      <w:r w:rsidR="00080494">
        <w:t>Itália és Franciaország területéről.</w:t>
      </w:r>
    </w:p>
    <w:p w:rsidR="00080494" w:rsidRDefault="00CE7D22" w:rsidP="00CE7D22">
      <w:pPr>
        <w:pStyle w:val="Listaszerbekezds"/>
        <w:numPr>
          <w:ilvl w:val="0"/>
          <w:numId w:val="1"/>
        </w:numPr>
      </w:pPr>
      <w:r>
        <w:t xml:space="preserve">Gótika művészete: </w:t>
      </w:r>
      <w:r w:rsidR="00080494">
        <w:t>francia gótikus katedrálisok.</w:t>
      </w:r>
    </w:p>
    <w:p w:rsidR="00080494" w:rsidRDefault="00080494" w:rsidP="00080494"/>
    <w:sectPr w:rsidR="0008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709B3"/>
    <w:multiLevelType w:val="hybridMultilevel"/>
    <w:tmpl w:val="4C54934A"/>
    <w:lvl w:ilvl="0" w:tplc="342E189A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0558D"/>
    <w:multiLevelType w:val="hybridMultilevel"/>
    <w:tmpl w:val="6EE008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22"/>
    <w:rsid w:val="00080494"/>
    <w:rsid w:val="00372D80"/>
    <w:rsid w:val="00690F21"/>
    <w:rsid w:val="0084713B"/>
    <w:rsid w:val="00CE7D22"/>
    <w:rsid w:val="00EE4F31"/>
    <w:rsid w:val="00F6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D0E98-545D-4860-9114-4A010131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7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Zsuzsa</cp:lastModifiedBy>
  <cp:revision>5</cp:revision>
  <dcterms:created xsi:type="dcterms:W3CDTF">2016-06-02T10:21:00Z</dcterms:created>
  <dcterms:modified xsi:type="dcterms:W3CDTF">2016-06-02T10:31:00Z</dcterms:modified>
</cp:coreProperties>
</file>